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7262" w:rsidRPr="00B31ACA" w:rsidRDefault="00DE7262" w:rsidP="00B31ACA">
      <w:pPr>
        <w:spacing w:line="480" w:lineRule="auto"/>
        <w:ind w:firstLine="993"/>
        <w:jc w:val="center"/>
        <w:rPr>
          <w:rFonts w:ascii="Times New Roman" w:hAnsi="Times New Roman" w:cs="Times New Roman"/>
          <w:sz w:val="24"/>
          <w:szCs w:val="24"/>
        </w:rPr>
      </w:pPr>
    </w:p>
    <w:p w:rsidR="00DE7262" w:rsidRPr="00B31ACA" w:rsidRDefault="00DE7262" w:rsidP="00B31ACA">
      <w:pPr>
        <w:spacing w:line="480" w:lineRule="auto"/>
        <w:ind w:firstLine="993"/>
        <w:jc w:val="center"/>
        <w:rPr>
          <w:rFonts w:ascii="Times New Roman" w:hAnsi="Times New Roman" w:cs="Times New Roman"/>
          <w:sz w:val="24"/>
          <w:szCs w:val="24"/>
        </w:rPr>
      </w:pPr>
    </w:p>
    <w:p w:rsidR="00DE7262" w:rsidRPr="00B31ACA" w:rsidRDefault="00DE7262" w:rsidP="00B31ACA">
      <w:pPr>
        <w:spacing w:line="480" w:lineRule="auto"/>
        <w:ind w:firstLine="993"/>
        <w:jc w:val="center"/>
        <w:rPr>
          <w:rFonts w:ascii="Times New Roman" w:hAnsi="Times New Roman" w:cs="Times New Roman"/>
          <w:sz w:val="24"/>
          <w:szCs w:val="24"/>
        </w:rPr>
      </w:pPr>
    </w:p>
    <w:p w:rsidR="00DE7262" w:rsidRPr="00B31ACA" w:rsidRDefault="00DE7262" w:rsidP="00B31ACA">
      <w:pPr>
        <w:spacing w:line="480" w:lineRule="auto"/>
        <w:ind w:firstLine="993"/>
        <w:jc w:val="center"/>
        <w:rPr>
          <w:rFonts w:ascii="Times New Roman" w:hAnsi="Times New Roman" w:cs="Times New Roman"/>
          <w:sz w:val="24"/>
          <w:szCs w:val="24"/>
        </w:rPr>
      </w:pPr>
    </w:p>
    <w:p w:rsidR="00DE7262" w:rsidRPr="00B31ACA" w:rsidRDefault="00DE7262" w:rsidP="00B31ACA">
      <w:pPr>
        <w:spacing w:line="480" w:lineRule="auto"/>
        <w:ind w:firstLine="993"/>
        <w:jc w:val="center"/>
        <w:rPr>
          <w:rFonts w:ascii="Times New Roman" w:hAnsi="Times New Roman" w:cs="Times New Roman"/>
          <w:sz w:val="24"/>
          <w:szCs w:val="24"/>
        </w:rPr>
      </w:pPr>
    </w:p>
    <w:p w:rsidR="00DE7262" w:rsidRPr="00B31ACA" w:rsidRDefault="00DE7262" w:rsidP="00B31ACA">
      <w:pPr>
        <w:spacing w:line="480" w:lineRule="auto"/>
        <w:ind w:firstLine="993"/>
        <w:jc w:val="center"/>
        <w:rPr>
          <w:rFonts w:ascii="Times New Roman" w:hAnsi="Times New Roman" w:cs="Times New Roman"/>
          <w:sz w:val="24"/>
          <w:szCs w:val="24"/>
        </w:rPr>
      </w:pPr>
    </w:p>
    <w:p w:rsidR="00DE7262" w:rsidRPr="00B31ACA" w:rsidRDefault="00DE7262" w:rsidP="00B31ACA">
      <w:pPr>
        <w:spacing w:line="480" w:lineRule="auto"/>
        <w:ind w:firstLine="993"/>
        <w:jc w:val="center"/>
        <w:rPr>
          <w:rFonts w:ascii="Times New Roman" w:hAnsi="Times New Roman" w:cs="Times New Roman"/>
          <w:sz w:val="24"/>
          <w:szCs w:val="24"/>
        </w:rPr>
      </w:pPr>
    </w:p>
    <w:p w:rsidR="00DE7262" w:rsidRPr="00B31ACA" w:rsidRDefault="00DE7262" w:rsidP="00B31ACA">
      <w:pPr>
        <w:spacing w:line="480" w:lineRule="auto"/>
        <w:ind w:firstLine="993"/>
        <w:jc w:val="center"/>
        <w:rPr>
          <w:rFonts w:ascii="Times New Roman" w:hAnsi="Times New Roman" w:cs="Times New Roman"/>
          <w:sz w:val="24"/>
          <w:szCs w:val="24"/>
        </w:rPr>
      </w:pPr>
    </w:p>
    <w:p w:rsidR="00DE7262" w:rsidRPr="00B31ACA" w:rsidRDefault="00DE7262" w:rsidP="00B31ACA">
      <w:pPr>
        <w:spacing w:line="480" w:lineRule="auto"/>
        <w:ind w:firstLine="993"/>
        <w:jc w:val="center"/>
        <w:rPr>
          <w:rFonts w:ascii="Times New Roman" w:hAnsi="Times New Roman" w:cs="Times New Roman"/>
          <w:sz w:val="24"/>
          <w:szCs w:val="24"/>
        </w:rPr>
      </w:pPr>
    </w:p>
    <w:p w:rsidR="00DE7262" w:rsidRPr="00B31ACA" w:rsidRDefault="00DE7262" w:rsidP="00B31ACA">
      <w:pPr>
        <w:spacing w:line="480" w:lineRule="auto"/>
        <w:ind w:firstLine="993"/>
        <w:jc w:val="center"/>
        <w:rPr>
          <w:rFonts w:ascii="Times New Roman" w:hAnsi="Times New Roman" w:cs="Times New Roman"/>
          <w:sz w:val="24"/>
          <w:szCs w:val="24"/>
        </w:rPr>
      </w:pPr>
    </w:p>
    <w:p w:rsidR="00DE7262" w:rsidRPr="00B31ACA" w:rsidRDefault="00DE7262" w:rsidP="00B31ACA">
      <w:pPr>
        <w:spacing w:line="480" w:lineRule="auto"/>
        <w:ind w:firstLine="993"/>
        <w:jc w:val="center"/>
        <w:rPr>
          <w:rFonts w:ascii="Times New Roman" w:hAnsi="Times New Roman" w:cs="Times New Roman"/>
          <w:sz w:val="24"/>
          <w:szCs w:val="24"/>
        </w:rPr>
      </w:pPr>
      <w:r w:rsidRPr="00B31ACA">
        <w:rPr>
          <w:rFonts w:ascii="Times New Roman" w:hAnsi="Times New Roman" w:cs="Times New Roman"/>
          <w:sz w:val="24"/>
          <w:szCs w:val="24"/>
        </w:rPr>
        <w:t>History Theories</w:t>
      </w:r>
    </w:p>
    <w:p w:rsidR="00955A81" w:rsidRPr="00B31ACA" w:rsidRDefault="00DE7262" w:rsidP="00B31ACA">
      <w:pPr>
        <w:spacing w:line="480" w:lineRule="auto"/>
        <w:ind w:firstLine="993"/>
        <w:jc w:val="center"/>
        <w:rPr>
          <w:rFonts w:ascii="Times New Roman" w:hAnsi="Times New Roman" w:cs="Times New Roman"/>
          <w:sz w:val="24"/>
          <w:szCs w:val="24"/>
        </w:rPr>
      </w:pPr>
      <w:r w:rsidRPr="00B31ACA">
        <w:rPr>
          <w:rFonts w:ascii="Times New Roman" w:hAnsi="Times New Roman" w:cs="Times New Roman"/>
          <w:sz w:val="24"/>
          <w:szCs w:val="24"/>
        </w:rPr>
        <w:t>Name of student</w:t>
      </w:r>
    </w:p>
    <w:p w:rsidR="00DE7262" w:rsidRDefault="00DE7262" w:rsidP="00B31ACA">
      <w:pPr>
        <w:spacing w:line="480" w:lineRule="auto"/>
        <w:ind w:firstLine="993"/>
        <w:jc w:val="center"/>
        <w:rPr>
          <w:rFonts w:ascii="Times New Roman" w:hAnsi="Times New Roman" w:cs="Times New Roman"/>
          <w:sz w:val="24"/>
          <w:szCs w:val="24"/>
        </w:rPr>
      </w:pPr>
      <w:r w:rsidRPr="00B31ACA">
        <w:rPr>
          <w:rFonts w:ascii="Times New Roman" w:hAnsi="Times New Roman" w:cs="Times New Roman"/>
          <w:sz w:val="24"/>
          <w:szCs w:val="24"/>
        </w:rPr>
        <w:t>Institution</w:t>
      </w:r>
    </w:p>
    <w:p w:rsidR="002B23EB" w:rsidRPr="00B31ACA" w:rsidRDefault="002B23EB" w:rsidP="00B31ACA">
      <w:pPr>
        <w:spacing w:line="480" w:lineRule="auto"/>
        <w:ind w:firstLine="993"/>
        <w:jc w:val="center"/>
        <w:rPr>
          <w:rFonts w:ascii="Times New Roman" w:hAnsi="Times New Roman" w:cs="Times New Roman"/>
          <w:sz w:val="24"/>
          <w:szCs w:val="24"/>
        </w:rPr>
      </w:pPr>
      <w:r>
        <w:rPr>
          <w:rFonts w:ascii="Times New Roman" w:hAnsi="Times New Roman" w:cs="Times New Roman"/>
          <w:sz w:val="24"/>
          <w:szCs w:val="24"/>
        </w:rPr>
        <w:t>Course</w:t>
      </w:r>
    </w:p>
    <w:p w:rsidR="00DE7262" w:rsidRPr="00B31ACA" w:rsidRDefault="00DE7262" w:rsidP="00B31ACA">
      <w:pPr>
        <w:spacing w:line="480" w:lineRule="auto"/>
        <w:ind w:firstLine="993"/>
        <w:jc w:val="center"/>
        <w:rPr>
          <w:rFonts w:ascii="Times New Roman" w:hAnsi="Times New Roman" w:cs="Times New Roman"/>
          <w:sz w:val="24"/>
          <w:szCs w:val="24"/>
        </w:rPr>
      </w:pPr>
      <w:r w:rsidRPr="00B31ACA">
        <w:rPr>
          <w:rFonts w:ascii="Times New Roman" w:hAnsi="Times New Roman" w:cs="Times New Roman"/>
          <w:sz w:val="24"/>
          <w:szCs w:val="24"/>
        </w:rPr>
        <w:t>Date</w:t>
      </w:r>
    </w:p>
    <w:p w:rsidR="00DE7262" w:rsidRPr="00B31ACA" w:rsidRDefault="00DE7262" w:rsidP="00B31ACA">
      <w:pPr>
        <w:spacing w:line="480" w:lineRule="auto"/>
        <w:ind w:firstLine="993"/>
        <w:rPr>
          <w:rFonts w:ascii="Times New Roman" w:hAnsi="Times New Roman" w:cs="Times New Roman"/>
          <w:sz w:val="24"/>
          <w:szCs w:val="24"/>
        </w:rPr>
      </w:pPr>
    </w:p>
    <w:p w:rsidR="00DE7262" w:rsidRPr="00B31ACA" w:rsidRDefault="00DE7262" w:rsidP="00B31ACA">
      <w:pPr>
        <w:spacing w:line="480" w:lineRule="auto"/>
        <w:ind w:firstLine="993"/>
        <w:rPr>
          <w:rFonts w:ascii="Times New Roman" w:hAnsi="Times New Roman" w:cs="Times New Roman"/>
          <w:sz w:val="24"/>
          <w:szCs w:val="24"/>
        </w:rPr>
      </w:pPr>
    </w:p>
    <w:p w:rsidR="002B23EB" w:rsidRDefault="002B23EB">
      <w:pPr>
        <w:rPr>
          <w:rFonts w:ascii="Times New Roman" w:hAnsi="Times New Roman" w:cs="Times New Roman"/>
          <w:b/>
          <w:sz w:val="24"/>
          <w:szCs w:val="24"/>
        </w:rPr>
      </w:pPr>
      <w:r>
        <w:rPr>
          <w:rFonts w:ascii="Times New Roman" w:hAnsi="Times New Roman" w:cs="Times New Roman"/>
          <w:b/>
          <w:sz w:val="24"/>
          <w:szCs w:val="24"/>
        </w:rPr>
        <w:br w:type="page"/>
      </w:r>
    </w:p>
    <w:p w:rsidR="00DE7262" w:rsidRPr="00B31ACA" w:rsidRDefault="00DE7262" w:rsidP="00B31ACA">
      <w:pPr>
        <w:spacing w:line="480" w:lineRule="auto"/>
        <w:ind w:left="2607" w:firstLine="993"/>
        <w:rPr>
          <w:rFonts w:ascii="Times New Roman" w:hAnsi="Times New Roman" w:cs="Times New Roman"/>
          <w:b/>
          <w:sz w:val="24"/>
          <w:szCs w:val="24"/>
        </w:rPr>
      </w:pPr>
      <w:r w:rsidRPr="00B31ACA">
        <w:rPr>
          <w:rFonts w:ascii="Times New Roman" w:hAnsi="Times New Roman" w:cs="Times New Roman"/>
          <w:b/>
          <w:sz w:val="24"/>
          <w:szCs w:val="24"/>
        </w:rPr>
        <w:lastRenderedPageBreak/>
        <w:t>Stonehenge</w:t>
      </w:r>
    </w:p>
    <w:p w:rsidR="00DE7262" w:rsidRPr="00B31ACA" w:rsidRDefault="00DE7262" w:rsidP="00B31ACA">
      <w:pPr>
        <w:spacing w:line="480" w:lineRule="auto"/>
        <w:ind w:firstLine="993"/>
        <w:rPr>
          <w:rFonts w:ascii="Times New Roman" w:hAnsi="Times New Roman" w:cs="Times New Roman"/>
          <w:sz w:val="24"/>
          <w:szCs w:val="24"/>
        </w:rPr>
      </w:pPr>
      <w:r w:rsidRPr="00B31ACA">
        <w:rPr>
          <w:rFonts w:ascii="Times New Roman" w:hAnsi="Times New Roman" w:cs="Times New Roman"/>
          <w:sz w:val="24"/>
          <w:szCs w:val="24"/>
        </w:rPr>
        <w:t>Andrew Young came up with the theory that curved balls. He found out the many archeological curved balls were of the same size and according to him the reason behind that was so that they can be used as a wheel. He was suggesting a Stone Age ball bearing technology. He suggests that the ancient people curved wood and balls that acted as the wheel. He created a replica and had shortcomings where the wood was soft and was breaking. He added weight to tons and this time estimated that a dozen oxen would pull this weight from the force measured by a gauge on the tractor.</w:t>
      </w:r>
    </w:p>
    <w:p w:rsidR="00DE7262" w:rsidRPr="00B31ACA" w:rsidRDefault="00DE7262" w:rsidP="00B31ACA">
      <w:pPr>
        <w:spacing w:line="480" w:lineRule="auto"/>
        <w:ind w:firstLine="993"/>
        <w:rPr>
          <w:rFonts w:ascii="Times New Roman" w:hAnsi="Times New Roman" w:cs="Times New Roman"/>
          <w:sz w:val="24"/>
          <w:szCs w:val="24"/>
        </w:rPr>
      </w:pPr>
      <w:r w:rsidRPr="00B31ACA">
        <w:rPr>
          <w:rFonts w:ascii="Times New Roman" w:hAnsi="Times New Roman" w:cs="Times New Roman"/>
          <w:sz w:val="24"/>
          <w:szCs w:val="24"/>
        </w:rPr>
        <w:t>The placement of megaliths at the Stone Age has an astrological significance. It is carefully aligned so that if a person positions themselves at the center during the summer solstice, they can get a clear view of the sun rising over the heel stone</w:t>
      </w:r>
      <w:r w:rsidR="00B31ACA" w:rsidRPr="00B31ACA">
        <w:rPr>
          <w:rFonts w:ascii="Times New Roman" w:hAnsi="Times New Roman" w:cs="Times New Roman"/>
          <w:sz w:val="24"/>
          <w:szCs w:val="24"/>
        </w:rPr>
        <w:t xml:space="preserve"> (Ancient architects, 2018)</w:t>
      </w:r>
      <w:r w:rsidRPr="00B31ACA">
        <w:rPr>
          <w:rFonts w:ascii="Times New Roman" w:hAnsi="Times New Roman" w:cs="Times New Roman"/>
          <w:sz w:val="24"/>
          <w:szCs w:val="24"/>
        </w:rPr>
        <w:t xml:space="preserve">. There are additional site marks out of rectangular corner sides whose diagonal aligns with several risings and settings of the sun and moon. </w:t>
      </w:r>
    </w:p>
    <w:p w:rsidR="00DE7262" w:rsidRPr="00B31ACA" w:rsidRDefault="00DE7262" w:rsidP="00B31ACA">
      <w:pPr>
        <w:spacing w:line="480" w:lineRule="auto"/>
        <w:ind w:firstLine="993"/>
        <w:rPr>
          <w:rFonts w:ascii="Times New Roman" w:hAnsi="Times New Roman" w:cs="Times New Roman"/>
          <w:sz w:val="24"/>
          <w:szCs w:val="24"/>
        </w:rPr>
      </w:pPr>
      <w:r w:rsidRPr="00B31ACA">
        <w:rPr>
          <w:rFonts w:ascii="Times New Roman" w:hAnsi="Times New Roman" w:cs="Times New Roman"/>
          <w:sz w:val="24"/>
          <w:szCs w:val="24"/>
        </w:rPr>
        <w:t>Three weeks before and after summer solstice at noon the sun is at its zenith for two days. During these days, upright objects do not cast shadows this is said to have significance to the ancient people.</w:t>
      </w:r>
    </w:p>
    <w:p w:rsidR="00DE7262" w:rsidRPr="00B31ACA" w:rsidRDefault="00DE7262" w:rsidP="00B31ACA">
      <w:pPr>
        <w:spacing w:line="480" w:lineRule="auto"/>
        <w:ind w:firstLine="993"/>
        <w:rPr>
          <w:rFonts w:ascii="Times New Roman" w:hAnsi="Times New Roman" w:cs="Times New Roman"/>
          <w:sz w:val="24"/>
          <w:szCs w:val="24"/>
        </w:rPr>
      </w:pPr>
      <w:r w:rsidRPr="00B31ACA">
        <w:rPr>
          <w:rFonts w:ascii="Times New Roman" w:hAnsi="Times New Roman" w:cs="Times New Roman"/>
          <w:sz w:val="24"/>
          <w:szCs w:val="24"/>
        </w:rPr>
        <w:t>Historians argue that the lack of the southwest quadrant proves that the Stonehenge was incomplete. Theories state that the Stonehenge circle is incomplete because of parch marks in the grass that might be evidence of two missing sarsen holes. The parch marks discovered by Susan Graney where grass does not grow strongly during hot weather like the other areas indicate missing stones. Therefore, if the holes held upright stones it would mean the circle was complete thus the Stonehenge was completed.</w:t>
      </w:r>
    </w:p>
    <w:p w:rsidR="00DE7262" w:rsidRPr="00B31ACA" w:rsidRDefault="00DE7262" w:rsidP="00B31ACA">
      <w:pPr>
        <w:spacing w:line="480" w:lineRule="auto"/>
        <w:ind w:left="2607" w:firstLine="993"/>
        <w:rPr>
          <w:rFonts w:ascii="Times New Roman" w:hAnsi="Times New Roman" w:cs="Times New Roman"/>
          <w:b/>
          <w:sz w:val="24"/>
          <w:szCs w:val="24"/>
        </w:rPr>
      </w:pPr>
      <w:r w:rsidRPr="00B31ACA">
        <w:rPr>
          <w:rFonts w:ascii="Times New Roman" w:hAnsi="Times New Roman" w:cs="Times New Roman"/>
          <w:b/>
          <w:sz w:val="24"/>
          <w:szCs w:val="24"/>
        </w:rPr>
        <w:lastRenderedPageBreak/>
        <w:t>The Great Ziggurat</w:t>
      </w:r>
    </w:p>
    <w:p w:rsidR="00DE7262" w:rsidRPr="00B31ACA" w:rsidRDefault="00DE7262" w:rsidP="00B31ACA">
      <w:pPr>
        <w:spacing w:before="240" w:line="480" w:lineRule="auto"/>
        <w:ind w:firstLine="993"/>
        <w:rPr>
          <w:rFonts w:ascii="Times New Roman" w:hAnsi="Times New Roman" w:cs="Times New Roman"/>
          <w:sz w:val="24"/>
          <w:szCs w:val="24"/>
        </w:rPr>
      </w:pPr>
      <w:r w:rsidRPr="00B31ACA">
        <w:rPr>
          <w:rFonts w:ascii="Times New Roman" w:hAnsi="Times New Roman" w:cs="Times New Roman"/>
          <w:sz w:val="24"/>
          <w:szCs w:val="24"/>
        </w:rPr>
        <w:t>The great Ziggurat of Ur served as the administration center for the city, it was also used as a ceremonial place and a shrine for the Moon-god Nanna. It had religious buildings dedicated to gods. The ziggurat also served as houses for priests, it had storage rooms for produce during harvests. The ziggurat was a central location for innovation where young men learned the primitive scientific and mathematical concepts</w:t>
      </w:r>
      <w:r w:rsidR="00B31ACA" w:rsidRPr="00B31ACA">
        <w:rPr>
          <w:rFonts w:ascii="Times New Roman" w:hAnsi="Times New Roman" w:cs="Times New Roman"/>
          <w:sz w:val="24"/>
          <w:szCs w:val="24"/>
        </w:rPr>
        <w:t xml:space="preserve"> (Extra credits, 2016)</w:t>
      </w:r>
      <w:r w:rsidRPr="00B31ACA">
        <w:rPr>
          <w:rFonts w:ascii="Times New Roman" w:hAnsi="Times New Roman" w:cs="Times New Roman"/>
          <w:sz w:val="24"/>
          <w:szCs w:val="24"/>
        </w:rPr>
        <w:t xml:space="preserve">. </w:t>
      </w:r>
    </w:p>
    <w:p w:rsidR="00DE7262" w:rsidRPr="00B31ACA" w:rsidRDefault="00DE7262" w:rsidP="00B31ACA">
      <w:pPr>
        <w:spacing w:line="480" w:lineRule="auto"/>
        <w:ind w:firstLine="993"/>
        <w:rPr>
          <w:rFonts w:ascii="Times New Roman" w:hAnsi="Times New Roman" w:cs="Times New Roman"/>
          <w:sz w:val="24"/>
          <w:szCs w:val="24"/>
        </w:rPr>
      </w:pPr>
      <w:r w:rsidRPr="00B31ACA">
        <w:rPr>
          <w:rFonts w:ascii="Times New Roman" w:hAnsi="Times New Roman" w:cs="Times New Roman"/>
          <w:sz w:val="24"/>
          <w:szCs w:val="24"/>
        </w:rPr>
        <w:t>The great Ziggurat had geometrical properties in dimension following important numerical ratios to the Samarians. The proportion of width and length of the ground level has a ratio that is close to two, second level maintains a dimension of four to three access to the upper level was celestially aligned eastern phase-oriented to the northern summer solstice sunrise. The latitude of the ziggurat of Ur is accurate of the pie. Pie is of significant value in high mathematics</w:t>
      </w:r>
      <w:r w:rsidR="00554B89">
        <w:rPr>
          <w:rFonts w:ascii="Times New Roman" w:hAnsi="Times New Roman" w:cs="Times New Roman"/>
          <w:sz w:val="24"/>
          <w:szCs w:val="24"/>
        </w:rPr>
        <w:t>.</w:t>
      </w:r>
    </w:p>
    <w:p w:rsidR="00DE7262" w:rsidRPr="00B31ACA" w:rsidRDefault="00DE7262" w:rsidP="00B31ACA">
      <w:pPr>
        <w:spacing w:line="480" w:lineRule="auto"/>
        <w:ind w:left="1887" w:firstLine="993"/>
        <w:rPr>
          <w:rFonts w:ascii="Times New Roman" w:hAnsi="Times New Roman" w:cs="Times New Roman"/>
          <w:b/>
          <w:sz w:val="24"/>
          <w:szCs w:val="24"/>
        </w:rPr>
      </w:pPr>
      <w:r w:rsidRPr="00B31ACA">
        <w:rPr>
          <w:rFonts w:ascii="Times New Roman" w:hAnsi="Times New Roman" w:cs="Times New Roman"/>
          <w:b/>
          <w:sz w:val="24"/>
          <w:szCs w:val="24"/>
        </w:rPr>
        <w:t>The Akkadian Empire</w:t>
      </w:r>
    </w:p>
    <w:p w:rsidR="00DE7262" w:rsidRPr="00B31ACA" w:rsidRDefault="00DE7262" w:rsidP="00B31ACA">
      <w:pPr>
        <w:spacing w:line="480" w:lineRule="auto"/>
        <w:ind w:firstLine="993"/>
        <w:rPr>
          <w:rFonts w:ascii="Times New Roman" w:hAnsi="Times New Roman" w:cs="Times New Roman"/>
          <w:sz w:val="24"/>
          <w:szCs w:val="24"/>
        </w:rPr>
      </w:pPr>
      <w:r w:rsidRPr="00B31ACA">
        <w:rPr>
          <w:rFonts w:ascii="Times New Roman" w:hAnsi="Times New Roman" w:cs="Times New Roman"/>
          <w:sz w:val="24"/>
          <w:szCs w:val="24"/>
        </w:rPr>
        <w:t>In Mesopotamia, high priestesses were of noble blood. Sargon’s mother was a high priestess and she placed her illegitimate son on a basket who was retrieved by king Ur Zababa gardener. King Ur Zababa took the baby as his son.</w:t>
      </w:r>
    </w:p>
    <w:p w:rsidR="00DE7262" w:rsidRPr="00B31ACA" w:rsidRDefault="00DE7262" w:rsidP="00B31ACA">
      <w:pPr>
        <w:spacing w:line="480" w:lineRule="auto"/>
        <w:ind w:firstLine="993"/>
        <w:rPr>
          <w:rFonts w:ascii="Times New Roman" w:hAnsi="Times New Roman" w:cs="Times New Roman"/>
          <w:sz w:val="24"/>
          <w:szCs w:val="24"/>
        </w:rPr>
      </w:pPr>
      <w:r w:rsidRPr="00B31ACA">
        <w:rPr>
          <w:rFonts w:ascii="Times New Roman" w:hAnsi="Times New Roman" w:cs="Times New Roman"/>
          <w:sz w:val="24"/>
          <w:szCs w:val="24"/>
        </w:rPr>
        <w:t xml:space="preserve">Sargon’s most important achievement was establishing a dynasty and extending his power vastly. The first Semitic dynasty. He achieved this by conquering parts of Syria, Elam, and Anatolia in western Iran as well as all of southern Mesopotamia. Sargon was termed the creator of Mesopotamian military tradition. After establishing a dynasty he positioned his trusted men into positions of power in the conquered cities. Sargon's reign brought forth stability </w:t>
      </w:r>
      <w:r w:rsidRPr="00B31ACA">
        <w:rPr>
          <w:rFonts w:ascii="Times New Roman" w:hAnsi="Times New Roman" w:cs="Times New Roman"/>
          <w:sz w:val="24"/>
          <w:szCs w:val="24"/>
        </w:rPr>
        <w:lastRenderedPageBreak/>
        <w:t>because he extended trade routes and built roads and irrigation canals. He also equalized taxes for both the rich and the poor.</w:t>
      </w:r>
    </w:p>
    <w:p w:rsidR="00DE7262" w:rsidRPr="00B31ACA" w:rsidRDefault="00DE7262" w:rsidP="00B31ACA">
      <w:pPr>
        <w:spacing w:line="480" w:lineRule="auto"/>
        <w:ind w:firstLine="993"/>
        <w:rPr>
          <w:rFonts w:ascii="Times New Roman" w:hAnsi="Times New Roman" w:cs="Times New Roman"/>
          <w:sz w:val="24"/>
          <w:szCs w:val="24"/>
        </w:rPr>
      </w:pPr>
      <w:r w:rsidRPr="00B31ACA">
        <w:rPr>
          <w:rFonts w:ascii="Times New Roman" w:hAnsi="Times New Roman" w:cs="Times New Roman"/>
          <w:sz w:val="24"/>
          <w:szCs w:val="24"/>
        </w:rPr>
        <w:t>Sargon used religion to serve his position of power. He claimed that he did not gain the empire himself but that the gods had given it to him. He also appointed his daughter Enheduanna as the high priestess at the temple of Nanna in Ur</w:t>
      </w:r>
      <w:r w:rsidR="00B31ACA" w:rsidRPr="00B31ACA">
        <w:rPr>
          <w:rFonts w:ascii="Times New Roman" w:hAnsi="Times New Roman" w:cs="Times New Roman"/>
          <w:sz w:val="24"/>
          <w:szCs w:val="24"/>
        </w:rPr>
        <w:t xml:space="preserve"> (Kings and generals, 2019)</w:t>
      </w:r>
      <w:r w:rsidRPr="00B31ACA">
        <w:rPr>
          <w:rFonts w:ascii="Times New Roman" w:hAnsi="Times New Roman" w:cs="Times New Roman"/>
          <w:sz w:val="24"/>
          <w:szCs w:val="24"/>
        </w:rPr>
        <w:t>. This position had benefits as Ur was wealthy and the wealth was tied to the temple and was now under the control of the emperor’s daughter. This position also benefited the emperor by preventing rebellion from the people because this would mean upsetting their god by harming their high priestess.</w:t>
      </w:r>
    </w:p>
    <w:p w:rsidR="00DE7262" w:rsidRPr="00B31ACA" w:rsidRDefault="00DE7262" w:rsidP="00B31ACA">
      <w:pPr>
        <w:spacing w:line="480" w:lineRule="auto"/>
        <w:ind w:firstLine="993"/>
        <w:rPr>
          <w:rFonts w:ascii="Times New Roman" w:hAnsi="Times New Roman" w:cs="Times New Roman"/>
          <w:sz w:val="24"/>
          <w:szCs w:val="24"/>
        </w:rPr>
      </w:pPr>
      <w:r w:rsidRPr="00B31ACA">
        <w:rPr>
          <w:rFonts w:ascii="Times New Roman" w:hAnsi="Times New Roman" w:cs="Times New Roman"/>
          <w:sz w:val="24"/>
          <w:szCs w:val="24"/>
        </w:rPr>
        <w:t>Various scholars explain the fall of the Akkadian empire to be a result of different numbers of things. Some claim that it was as a result of drought, others claim it to be as a result of punishment from the gods while others described it to be as a consequence of the invasion.</w:t>
      </w:r>
    </w:p>
    <w:p w:rsidR="00DE7262" w:rsidRPr="00B31ACA" w:rsidRDefault="00DE7262" w:rsidP="00B31ACA">
      <w:pPr>
        <w:spacing w:line="480" w:lineRule="auto"/>
        <w:ind w:firstLine="993"/>
        <w:rPr>
          <w:rFonts w:ascii="Times New Roman" w:hAnsi="Times New Roman" w:cs="Times New Roman"/>
          <w:sz w:val="24"/>
          <w:szCs w:val="24"/>
        </w:rPr>
      </w:pPr>
      <w:r w:rsidRPr="00B31ACA">
        <w:rPr>
          <w:rFonts w:ascii="Times New Roman" w:hAnsi="Times New Roman" w:cs="Times New Roman"/>
          <w:sz w:val="24"/>
          <w:szCs w:val="24"/>
        </w:rPr>
        <w:t>The religious explanation stated that Naram-Sin had angered their god Enlil by plundering his temple in Nippur. The destruction of the mountain temple Ekur was the reason behind the destruction of the Akkadian capital. Enlil</w:t>
      </w:r>
      <w:r w:rsidR="00B31ACA">
        <w:rPr>
          <w:rFonts w:ascii="Times New Roman" w:hAnsi="Times New Roman" w:cs="Times New Roman"/>
          <w:sz w:val="24"/>
          <w:szCs w:val="24"/>
        </w:rPr>
        <w:t xml:space="preserve"> was said to have also sent Gut</w:t>
      </w:r>
      <w:r w:rsidRPr="00B31ACA">
        <w:rPr>
          <w:rFonts w:ascii="Times New Roman" w:hAnsi="Times New Roman" w:cs="Times New Roman"/>
          <w:sz w:val="24"/>
          <w:szCs w:val="24"/>
        </w:rPr>
        <w:t>ians from the Zagros Mountain to invade their capital.</w:t>
      </w:r>
    </w:p>
    <w:p w:rsidR="00DE7262" w:rsidRPr="00B31ACA" w:rsidRDefault="00DE7262" w:rsidP="00B31ACA">
      <w:pPr>
        <w:spacing w:line="480" w:lineRule="auto"/>
        <w:ind w:firstLine="993"/>
        <w:rPr>
          <w:rFonts w:ascii="Times New Roman" w:hAnsi="Times New Roman" w:cs="Times New Roman"/>
          <w:b/>
          <w:sz w:val="24"/>
          <w:szCs w:val="24"/>
        </w:rPr>
      </w:pPr>
      <w:r w:rsidRPr="00B31ACA">
        <w:rPr>
          <w:rFonts w:ascii="Times New Roman" w:hAnsi="Times New Roman" w:cs="Times New Roman"/>
          <w:sz w:val="24"/>
          <w:szCs w:val="24"/>
        </w:rPr>
        <w:t xml:space="preserve">Other historians explain that a large drought was the cause of the fall. This theory explains that many subjects outside the Sumer and Akkad region relied on the rain rather than irrigation for their agricultural production. A severe decline in production led to the subjects moving to the Akkadian capital in search of salvation. This added the strain in the region as the residents were already struggling with constant rebellions and attacks from the Gutians. Gutian </w:t>
      </w:r>
      <w:r w:rsidRPr="00B31ACA">
        <w:rPr>
          <w:rFonts w:ascii="Times New Roman" w:hAnsi="Times New Roman" w:cs="Times New Roman"/>
          <w:sz w:val="24"/>
          <w:szCs w:val="24"/>
        </w:rPr>
        <w:lastRenderedPageBreak/>
        <w:t>attacks are also explained as a result of displacement from their homeland as a result of drought. Gutians also attacked the mountains in force around 2150BC and defeated the Akkadian army.</w:t>
      </w:r>
    </w:p>
    <w:p w:rsidR="00DE7262" w:rsidRPr="00B31ACA" w:rsidRDefault="00DE7262" w:rsidP="00B31ACA">
      <w:pPr>
        <w:spacing w:line="480" w:lineRule="auto"/>
        <w:ind w:left="1887" w:firstLine="993"/>
        <w:rPr>
          <w:rFonts w:ascii="Times New Roman" w:hAnsi="Times New Roman" w:cs="Times New Roman"/>
          <w:sz w:val="24"/>
          <w:szCs w:val="24"/>
        </w:rPr>
      </w:pPr>
      <w:r w:rsidRPr="00B31ACA">
        <w:rPr>
          <w:rFonts w:ascii="Times New Roman" w:hAnsi="Times New Roman" w:cs="Times New Roman"/>
          <w:b/>
          <w:sz w:val="24"/>
          <w:szCs w:val="24"/>
        </w:rPr>
        <w:t>Development of Writing</w:t>
      </w:r>
    </w:p>
    <w:p w:rsidR="00DE7262" w:rsidRPr="00B31ACA" w:rsidRDefault="00DE7262" w:rsidP="00B31ACA">
      <w:pPr>
        <w:spacing w:line="480" w:lineRule="auto"/>
        <w:ind w:firstLine="993"/>
        <w:rPr>
          <w:rFonts w:ascii="Times New Roman" w:hAnsi="Times New Roman" w:cs="Times New Roman"/>
          <w:sz w:val="24"/>
          <w:szCs w:val="24"/>
        </w:rPr>
      </w:pPr>
      <w:r w:rsidRPr="00B31ACA">
        <w:rPr>
          <w:rFonts w:ascii="Times New Roman" w:hAnsi="Times New Roman" w:cs="Times New Roman"/>
          <w:sz w:val="24"/>
          <w:szCs w:val="24"/>
        </w:rPr>
        <w:t>During harvest season temples served as warehouses and storage spaces and the produce brought in was distributed out during low seasons. Recording the supplies that came in and out were tallied. Initially, each product was represented with a drawing of the produce. This, later on, became laborious to draw each produce</w:t>
      </w:r>
      <w:r w:rsidR="00B31ACA" w:rsidRPr="00B31ACA">
        <w:rPr>
          <w:rFonts w:ascii="Times New Roman" w:hAnsi="Times New Roman" w:cs="Times New Roman"/>
          <w:sz w:val="24"/>
          <w:szCs w:val="24"/>
        </w:rPr>
        <w:t xml:space="preserve"> (Robroot, 2015)</w:t>
      </w:r>
      <w:r w:rsidRPr="00B31ACA">
        <w:rPr>
          <w:rFonts w:ascii="Times New Roman" w:hAnsi="Times New Roman" w:cs="Times New Roman"/>
          <w:sz w:val="24"/>
          <w:szCs w:val="24"/>
        </w:rPr>
        <w:t>. This resulted in the coming up with symbolic representations of each item. This was followed by the symbols being linked and understood as the words they represented. The symbol went from being thought of as a word to being thought of as a sound. This brought about the use of words to represent what was initially drawings.</w:t>
      </w:r>
    </w:p>
    <w:p w:rsidR="00B31ACA" w:rsidRPr="00B31ACA" w:rsidRDefault="00B31ACA" w:rsidP="00B31ACA">
      <w:pPr>
        <w:spacing w:line="480" w:lineRule="auto"/>
        <w:ind w:firstLine="993"/>
        <w:rPr>
          <w:rFonts w:ascii="Times New Roman" w:hAnsi="Times New Roman" w:cs="Times New Roman"/>
          <w:sz w:val="24"/>
          <w:szCs w:val="24"/>
        </w:rPr>
      </w:pPr>
    </w:p>
    <w:p w:rsidR="00B31ACA" w:rsidRPr="00B31ACA" w:rsidRDefault="00B31ACA" w:rsidP="00B31ACA">
      <w:pPr>
        <w:spacing w:line="480" w:lineRule="auto"/>
        <w:ind w:firstLine="993"/>
        <w:rPr>
          <w:rFonts w:ascii="Times New Roman" w:hAnsi="Times New Roman" w:cs="Times New Roman"/>
          <w:sz w:val="24"/>
          <w:szCs w:val="24"/>
        </w:rPr>
      </w:pPr>
    </w:p>
    <w:p w:rsidR="00B31ACA" w:rsidRPr="00B31ACA" w:rsidRDefault="00B31ACA" w:rsidP="00B31ACA">
      <w:pPr>
        <w:spacing w:line="480" w:lineRule="auto"/>
        <w:ind w:firstLine="993"/>
        <w:rPr>
          <w:rFonts w:ascii="Times New Roman" w:hAnsi="Times New Roman" w:cs="Times New Roman"/>
          <w:sz w:val="24"/>
          <w:szCs w:val="24"/>
        </w:rPr>
      </w:pPr>
    </w:p>
    <w:p w:rsidR="00B31ACA" w:rsidRPr="00B31ACA" w:rsidRDefault="00B31ACA" w:rsidP="00B31ACA">
      <w:pPr>
        <w:spacing w:line="480" w:lineRule="auto"/>
        <w:ind w:firstLine="993"/>
        <w:rPr>
          <w:rFonts w:ascii="Times New Roman" w:hAnsi="Times New Roman" w:cs="Times New Roman"/>
          <w:sz w:val="24"/>
          <w:szCs w:val="24"/>
        </w:rPr>
      </w:pPr>
    </w:p>
    <w:p w:rsidR="00B31ACA" w:rsidRPr="00B31ACA" w:rsidRDefault="00B31ACA" w:rsidP="00B31ACA">
      <w:pPr>
        <w:spacing w:line="480" w:lineRule="auto"/>
        <w:ind w:firstLine="993"/>
        <w:rPr>
          <w:rFonts w:ascii="Times New Roman" w:hAnsi="Times New Roman" w:cs="Times New Roman"/>
          <w:sz w:val="24"/>
          <w:szCs w:val="24"/>
        </w:rPr>
      </w:pPr>
    </w:p>
    <w:p w:rsidR="00B31ACA" w:rsidRPr="00B31ACA" w:rsidRDefault="00B31ACA" w:rsidP="00B31ACA">
      <w:pPr>
        <w:spacing w:line="480" w:lineRule="auto"/>
        <w:ind w:firstLine="993"/>
        <w:rPr>
          <w:rFonts w:ascii="Times New Roman" w:hAnsi="Times New Roman" w:cs="Times New Roman"/>
          <w:sz w:val="24"/>
          <w:szCs w:val="24"/>
        </w:rPr>
      </w:pPr>
    </w:p>
    <w:p w:rsidR="00B31ACA" w:rsidRPr="00B31ACA" w:rsidRDefault="00B31ACA" w:rsidP="00B31ACA">
      <w:pPr>
        <w:spacing w:line="480" w:lineRule="auto"/>
        <w:ind w:firstLine="993"/>
        <w:rPr>
          <w:rFonts w:ascii="Times New Roman" w:hAnsi="Times New Roman" w:cs="Times New Roman"/>
          <w:sz w:val="24"/>
          <w:szCs w:val="24"/>
        </w:rPr>
      </w:pPr>
    </w:p>
    <w:p w:rsidR="00B31ACA" w:rsidRPr="00B31ACA" w:rsidRDefault="00B31ACA" w:rsidP="00B31ACA">
      <w:pPr>
        <w:spacing w:line="480" w:lineRule="auto"/>
        <w:ind w:firstLine="993"/>
        <w:rPr>
          <w:rFonts w:ascii="Times New Roman" w:hAnsi="Times New Roman" w:cs="Times New Roman"/>
          <w:sz w:val="24"/>
          <w:szCs w:val="24"/>
        </w:rPr>
      </w:pPr>
    </w:p>
    <w:p w:rsidR="00B31ACA" w:rsidRPr="00B31ACA" w:rsidRDefault="00B31ACA" w:rsidP="00B31ACA">
      <w:pPr>
        <w:spacing w:line="480" w:lineRule="auto"/>
        <w:ind w:firstLine="993"/>
        <w:rPr>
          <w:rFonts w:ascii="Times New Roman" w:hAnsi="Times New Roman" w:cs="Times New Roman"/>
          <w:sz w:val="24"/>
          <w:szCs w:val="24"/>
        </w:rPr>
      </w:pPr>
      <w:bookmarkStart w:id="0" w:name="_GoBack"/>
      <w:bookmarkEnd w:id="0"/>
    </w:p>
    <w:p w:rsidR="00B31ACA" w:rsidRPr="00B31ACA" w:rsidRDefault="00B31ACA" w:rsidP="00B31ACA">
      <w:pPr>
        <w:shd w:val="clear" w:color="auto" w:fill="FFFFFF"/>
        <w:spacing w:after="0" w:line="480" w:lineRule="auto"/>
        <w:jc w:val="center"/>
        <w:rPr>
          <w:rFonts w:ascii="Times New Roman" w:eastAsia="Times New Roman" w:hAnsi="Times New Roman" w:cs="Times New Roman"/>
          <w:color w:val="000000"/>
          <w:sz w:val="24"/>
          <w:szCs w:val="24"/>
        </w:rPr>
      </w:pPr>
      <w:r w:rsidRPr="00B31ACA">
        <w:rPr>
          <w:rFonts w:ascii="Times New Roman" w:eastAsia="Times New Roman" w:hAnsi="Times New Roman" w:cs="Times New Roman"/>
          <w:color w:val="000000"/>
          <w:sz w:val="24"/>
          <w:szCs w:val="24"/>
        </w:rPr>
        <w:lastRenderedPageBreak/>
        <w:t>References</w:t>
      </w:r>
    </w:p>
    <w:p w:rsidR="00B31ACA" w:rsidRPr="00B31ACA" w:rsidRDefault="00B31ACA" w:rsidP="00B31ACA">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B31ACA">
        <w:rPr>
          <w:rFonts w:ascii="Times New Roman" w:eastAsia="Times New Roman" w:hAnsi="Times New Roman" w:cs="Times New Roman"/>
          <w:color w:val="000000"/>
          <w:sz w:val="24"/>
          <w:szCs w:val="24"/>
        </w:rPr>
        <w:t>Ancient architects. (2018). </w:t>
      </w:r>
      <w:r w:rsidRPr="00B31ACA">
        <w:rPr>
          <w:rFonts w:ascii="Times New Roman" w:eastAsia="Times New Roman" w:hAnsi="Times New Roman" w:cs="Times New Roman"/>
          <w:i/>
          <w:iCs/>
          <w:color w:val="000000"/>
          <w:sz w:val="24"/>
          <w:szCs w:val="24"/>
        </w:rPr>
        <w:t>The Ancient Sumerians: The Great Ziggurat of Ur | Ancient Architects</w:t>
      </w:r>
      <w:r w:rsidRPr="00B31ACA">
        <w:rPr>
          <w:rFonts w:ascii="Times New Roman" w:eastAsia="Times New Roman" w:hAnsi="Times New Roman" w:cs="Times New Roman"/>
          <w:color w:val="000000"/>
          <w:sz w:val="24"/>
          <w:szCs w:val="24"/>
        </w:rPr>
        <w:t> [Video]. YouTube. </w:t>
      </w:r>
      <w:hyperlink r:id="rId6" w:history="1">
        <w:r w:rsidRPr="00B31ACA">
          <w:rPr>
            <w:rFonts w:ascii="Times New Roman" w:eastAsia="Times New Roman" w:hAnsi="Times New Roman" w:cs="Times New Roman"/>
            <w:color w:val="000000"/>
            <w:sz w:val="24"/>
            <w:szCs w:val="24"/>
          </w:rPr>
          <w:t>https://www.youtube.com/watch?v=sIGOFlFoCLc</w:t>
        </w:r>
      </w:hyperlink>
    </w:p>
    <w:p w:rsidR="00B31ACA" w:rsidRPr="00B31ACA" w:rsidRDefault="00B31ACA" w:rsidP="00B31ACA">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B31ACA">
        <w:rPr>
          <w:rFonts w:ascii="Times New Roman" w:eastAsia="Times New Roman" w:hAnsi="Times New Roman" w:cs="Times New Roman"/>
          <w:color w:val="000000"/>
          <w:sz w:val="24"/>
          <w:szCs w:val="24"/>
        </w:rPr>
        <w:t>Extra credits. (2016). </w:t>
      </w:r>
      <w:r w:rsidRPr="00B31ACA">
        <w:rPr>
          <w:rFonts w:ascii="Times New Roman" w:eastAsia="Times New Roman" w:hAnsi="Times New Roman" w:cs="Times New Roman"/>
          <w:i/>
          <w:iCs/>
          <w:color w:val="000000"/>
          <w:sz w:val="24"/>
          <w:szCs w:val="24"/>
        </w:rPr>
        <w:t>The History of Writing - Where the Story Begins - Extra History</w:t>
      </w:r>
      <w:r w:rsidRPr="00B31ACA">
        <w:rPr>
          <w:rFonts w:ascii="Times New Roman" w:eastAsia="Times New Roman" w:hAnsi="Times New Roman" w:cs="Times New Roman"/>
          <w:color w:val="000000"/>
          <w:sz w:val="24"/>
          <w:szCs w:val="24"/>
        </w:rPr>
        <w:t> [Video]. YouTube. </w:t>
      </w:r>
      <w:hyperlink r:id="rId7" w:history="1">
        <w:r w:rsidRPr="00B31ACA">
          <w:rPr>
            <w:rFonts w:ascii="Times New Roman" w:eastAsia="Times New Roman" w:hAnsi="Times New Roman" w:cs="Times New Roman"/>
            <w:color w:val="000000"/>
            <w:sz w:val="24"/>
            <w:szCs w:val="24"/>
          </w:rPr>
          <w:t>https://www.youtube.com/watch?v=HyjLt_RGEww</w:t>
        </w:r>
      </w:hyperlink>
    </w:p>
    <w:p w:rsidR="00B31ACA" w:rsidRPr="00B31ACA" w:rsidRDefault="00B31ACA" w:rsidP="00B31ACA">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B31ACA">
        <w:rPr>
          <w:rFonts w:ascii="Times New Roman" w:eastAsia="Times New Roman" w:hAnsi="Times New Roman" w:cs="Times New Roman"/>
          <w:color w:val="000000"/>
          <w:sz w:val="24"/>
          <w:szCs w:val="24"/>
        </w:rPr>
        <w:t>Kings and generals. (2019). </w:t>
      </w:r>
      <w:r w:rsidRPr="00B31ACA">
        <w:rPr>
          <w:rFonts w:ascii="Times New Roman" w:eastAsia="Times New Roman" w:hAnsi="Times New Roman" w:cs="Times New Roman"/>
          <w:i/>
          <w:iCs/>
          <w:color w:val="000000"/>
          <w:sz w:val="24"/>
          <w:szCs w:val="24"/>
        </w:rPr>
        <w:t>Rise and Fall of the Akkadian Empire</w:t>
      </w:r>
      <w:r w:rsidRPr="00B31ACA">
        <w:rPr>
          <w:rFonts w:ascii="Times New Roman" w:eastAsia="Times New Roman" w:hAnsi="Times New Roman" w:cs="Times New Roman"/>
          <w:color w:val="000000"/>
          <w:sz w:val="24"/>
          <w:szCs w:val="24"/>
        </w:rPr>
        <w:t> [Video]. YouTube. </w:t>
      </w:r>
      <w:hyperlink r:id="rId8" w:history="1">
        <w:r w:rsidRPr="00B31ACA">
          <w:rPr>
            <w:rFonts w:ascii="Times New Roman" w:eastAsia="Times New Roman" w:hAnsi="Times New Roman" w:cs="Times New Roman"/>
            <w:color w:val="000000"/>
            <w:sz w:val="24"/>
            <w:szCs w:val="24"/>
          </w:rPr>
          <w:t>https://www.youtube.com/watch?v=evhDGp1KvPM</w:t>
        </w:r>
      </w:hyperlink>
    </w:p>
    <w:p w:rsidR="00B31ACA" w:rsidRPr="00B31ACA" w:rsidRDefault="00B31ACA" w:rsidP="00B31ACA">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B31ACA">
        <w:rPr>
          <w:rFonts w:ascii="Times New Roman" w:eastAsia="Times New Roman" w:hAnsi="Times New Roman" w:cs="Times New Roman"/>
          <w:color w:val="000000"/>
          <w:sz w:val="24"/>
          <w:szCs w:val="24"/>
        </w:rPr>
        <w:t>Robroot. (2015). </w:t>
      </w:r>
      <w:r w:rsidRPr="00B31ACA">
        <w:rPr>
          <w:rFonts w:ascii="Times New Roman" w:eastAsia="Times New Roman" w:hAnsi="Times New Roman" w:cs="Times New Roman"/>
          <w:i/>
          <w:iCs/>
          <w:color w:val="000000"/>
          <w:sz w:val="24"/>
          <w:szCs w:val="24"/>
        </w:rPr>
        <w:t>6:13 / 53:11 National Geographic Documentary Secret of Stonehenge Full BBC Documentary 2015</w:t>
      </w:r>
      <w:r w:rsidRPr="00B31ACA">
        <w:rPr>
          <w:rFonts w:ascii="Times New Roman" w:eastAsia="Times New Roman" w:hAnsi="Times New Roman" w:cs="Times New Roman"/>
          <w:color w:val="000000"/>
          <w:sz w:val="24"/>
          <w:szCs w:val="24"/>
        </w:rPr>
        <w:t> [Video]. YouTube. </w:t>
      </w:r>
      <w:hyperlink r:id="rId9" w:history="1">
        <w:r w:rsidRPr="00B31ACA">
          <w:rPr>
            <w:rFonts w:ascii="Times New Roman" w:eastAsia="Times New Roman" w:hAnsi="Times New Roman" w:cs="Times New Roman"/>
            <w:color w:val="000000"/>
            <w:sz w:val="24"/>
            <w:szCs w:val="24"/>
          </w:rPr>
          <w:t>https://www.youtube.com/watch?v=6awRsjrVN4w</w:t>
        </w:r>
      </w:hyperlink>
    </w:p>
    <w:p w:rsidR="00B31ACA" w:rsidRPr="00B31ACA" w:rsidRDefault="00B31ACA" w:rsidP="00B31ACA">
      <w:pPr>
        <w:spacing w:line="480" w:lineRule="auto"/>
        <w:ind w:firstLine="993"/>
        <w:rPr>
          <w:rFonts w:ascii="Times New Roman" w:hAnsi="Times New Roman" w:cs="Times New Roman"/>
          <w:sz w:val="24"/>
          <w:szCs w:val="24"/>
        </w:rPr>
      </w:pPr>
    </w:p>
    <w:sectPr w:rsidR="00B31ACA" w:rsidRPr="00B31ACA" w:rsidSect="00DE7262">
      <w:headerReference w:type="default" r:id="rId10"/>
      <w:headerReference w:type="first" r:id="rId11"/>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3FA2" w:rsidRDefault="008A3FA2" w:rsidP="00DE7262">
      <w:pPr>
        <w:spacing w:after="0" w:line="240" w:lineRule="auto"/>
      </w:pPr>
      <w:r>
        <w:separator/>
      </w:r>
    </w:p>
  </w:endnote>
  <w:endnote w:type="continuationSeparator" w:id="0">
    <w:p w:rsidR="008A3FA2" w:rsidRDefault="008A3FA2" w:rsidP="00DE72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3FA2" w:rsidRDefault="008A3FA2" w:rsidP="00DE7262">
      <w:pPr>
        <w:spacing w:after="0" w:line="240" w:lineRule="auto"/>
      </w:pPr>
      <w:r>
        <w:separator/>
      </w:r>
    </w:p>
  </w:footnote>
  <w:footnote w:type="continuationSeparator" w:id="0">
    <w:p w:rsidR="008A3FA2" w:rsidRDefault="008A3FA2" w:rsidP="00DE72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56072513"/>
      <w:docPartObj>
        <w:docPartGallery w:val="Page Numbers (Top of Page)"/>
        <w:docPartUnique/>
      </w:docPartObj>
    </w:sdtPr>
    <w:sdtEndPr>
      <w:rPr>
        <w:noProof/>
      </w:rPr>
    </w:sdtEndPr>
    <w:sdtContent>
      <w:p w:rsidR="00DE7262" w:rsidRDefault="00DE7262">
        <w:pPr>
          <w:pStyle w:val="Header"/>
          <w:jc w:val="right"/>
        </w:pPr>
        <w:r>
          <w:t>HISTORY THEORIES</w:t>
        </w:r>
        <w:r>
          <w:tab/>
        </w:r>
        <w:r>
          <w:tab/>
        </w:r>
        <w:r>
          <w:fldChar w:fldCharType="begin"/>
        </w:r>
        <w:r>
          <w:instrText xml:space="preserve"> PAGE   \* MERGEFORMAT </w:instrText>
        </w:r>
        <w:r>
          <w:fldChar w:fldCharType="separate"/>
        </w:r>
        <w:r w:rsidR="006D52FD">
          <w:rPr>
            <w:noProof/>
          </w:rPr>
          <w:t>2</w:t>
        </w:r>
        <w:r>
          <w:rPr>
            <w:noProof/>
          </w:rPr>
          <w:fldChar w:fldCharType="end"/>
        </w:r>
      </w:p>
    </w:sdtContent>
  </w:sdt>
  <w:p w:rsidR="00DE7262" w:rsidRDefault="00DE726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7262" w:rsidRPr="002B23EB" w:rsidRDefault="002B23EB">
    <w:pPr>
      <w:pStyle w:val="Header"/>
      <w:rPr>
        <w:rFonts w:ascii="Times New Roman" w:hAnsi="Times New Roman" w:cs="Times New Roman"/>
        <w:sz w:val="24"/>
        <w:szCs w:val="24"/>
        <w:lang w:val="en-GB"/>
      </w:rPr>
    </w:pPr>
    <w:r w:rsidRPr="002B23EB">
      <w:rPr>
        <w:rFonts w:ascii="Times New Roman" w:hAnsi="Times New Roman" w:cs="Times New Roman"/>
        <w:sz w:val="24"/>
        <w:szCs w:val="24"/>
        <w:lang w:val="en-GB"/>
      </w:rPr>
      <w:t>Running H</w:t>
    </w:r>
    <w:r w:rsidR="00DE7262" w:rsidRPr="002B23EB">
      <w:rPr>
        <w:rFonts w:ascii="Times New Roman" w:hAnsi="Times New Roman" w:cs="Times New Roman"/>
        <w:sz w:val="24"/>
        <w:szCs w:val="24"/>
        <w:lang w:val="en-GB"/>
      </w:rPr>
      <w:t xml:space="preserve">ead: HISTORY THEORIES </w:t>
    </w:r>
    <w:r>
      <w:rPr>
        <w:rFonts w:ascii="Times New Roman" w:hAnsi="Times New Roman" w:cs="Times New Roman"/>
        <w:sz w:val="24"/>
        <w:szCs w:val="24"/>
        <w:lang w:val="en-GB"/>
      </w:rPr>
      <w:t xml:space="preserve">                                                                                          </w:t>
    </w:r>
    <w:r w:rsidRPr="002B23EB">
      <w:rPr>
        <w:rFonts w:ascii="Times New Roman" w:hAnsi="Times New Roman" w:cs="Times New Roman"/>
        <w:sz w:val="24"/>
        <w:szCs w:val="24"/>
        <w:lang w:val="en-GB"/>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W0NLc0NrKwMDIEcpV0lIJTi4sz8/NACgxrAdIcFA8sAAAA"/>
  </w:docVars>
  <w:rsids>
    <w:rsidRoot w:val="00DE7262"/>
    <w:rsid w:val="002B23EB"/>
    <w:rsid w:val="00554B89"/>
    <w:rsid w:val="006D52FD"/>
    <w:rsid w:val="00826F4E"/>
    <w:rsid w:val="008A3FA2"/>
    <w:rsid w:val="00955A81"/>
    <w:rsid w:val="00B31ACA"/>
    <w:rsid w:val="00BC5307"/>
    <w:rsid w:val="00DD630C"/>
    <w:rsid w:val="00DE72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0F5FA3-4EC6-4E30-AD2D-E6E37F10A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72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7262"/>
  </w:style>
  <w:style w:type="paragraph" w:styleId="Footer">
    <w:name w:val="footer"/>
    <w:basedOn w:val="Normal"/>
    <w:link w:val="FooterChar"/>
    <w:uiPriority w:val="99"/>
    <w:unhideWhenUsed/>
    <w:rsid w:val="00DE72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7262"/>
  </w:style>
  <w:style w:type="paragraph" w:styleId="NormalWeb">
    <w:name w:val="Normal (Web)"/>
    <w:basedOn w:val="Normal"/>
    <w:uiPriority w:val="99"/>
    <w:semiHidden/>
    <w:unhideWhenUsed/>
    <w:rsid w:val="00B31AC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31ACA"/>
    <w:rPr>
      <w:i/>
      <w:iCs/>
    </w:rPr>
  </w:style>
  <w:style w:type="character" w:styleId="Hyperlink">
    <w:name w:val="Hyperlink"/>
    <w:basedOn w:val="DefaultParagraphFont"/>
    <w:uiPriority w:val="99"/>
    <w:semiHidden/>
    <w:unhideWhenUsed/>
    <w:rsid w:val="00B31AC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3929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evhDGp1KvP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youtube.com/watch?v=HyjLt_RGEww"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sIGOFlFoCLc"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youtube.com/watch?v=6awRsjrVN4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1032</Words>
  <Characters>5886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Admin</cp:lastModifiedBy>
  <cp:revision>2</cp:revision>
  <dcterms:created xsi:type="dcterms:W3CDTF">2020-09-21T21:51:00Z</dcterms:created>
  <dcterms:modified xsi:type="dcterms:W3CDTF">2020-09-21T21:51:00Z</dcterms:modified>
</cp:coreProperties>
</file>